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3C" w:rsidRDefault="00CB2C01" w:rsidP="00296D4D">
      <w:pPr>
        <w:jc w:val="center"/>
        <w:rPr>
          <w:rFonts w:cs="Calibri"/>
          <w:sz w:val="24"/>
          <w:szCs w:val="24"/>
        </w:rPr>
      </w:pPr>
      <w:r w:rsidRPr="00CB2C01">
        <w:rPr>
          <w:rFonts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7.5pt">
            <v:imagedata r:id="rId7" o:title=""/>
          </v:shape>
        </w:pict>
      </w:r>
    </w:p>
    <w:p w:rsidR="0024353C" w:rsidRPr="00D413C2" w:rsidRDefault="0024353C" w:rsidP="00296D4D">
      <w:pPr>
        <w:jc w:val="center"/>
        <w:rPr>
          <w:rFonts w:ascii="Verdana" w:hAnsi="Verdana"/>
          <w:b/>
          <w:sz w:val="24"/>
          <w:szCs w:val="24"/>
        </w:rPr>
      </w:pPr>
      <w:r w:rsidRPr="00D413C2">
        <w:rPr>
          <w:rFonts w:ascii="Verdana" w:hAnsi="Verdana"/>
          <w:b/>
          <w:sz w:val="24"/>
          <w:szCs w:val="24"/>
        </w:rPr>
        <w:t>Beaumaris Allotment Society</w:t>
      </w:r>
    </w:p>
    <w:p w:rsidR="0024353C" w:rsidRPr="00D413C2" w:rsidRDefault="0024353C" w:rsidP="00296D4D">
      <w:pPr>
        <w:jc w:val="center"/>
        <w:rPr>
          <w:rFonts w:ascii="Verdana" w:hAnsi="Verdana"/>
          <w:b/>
          <w:sz w:val="24"/>
          <w:szCs w:val="24"/>
        </w:rPr>
      </w:pPr>
      <w:r w:rsidRPr="00D413C2">
        <w:rPr>
          <w:rFonts w:ascii="Verdana" w:hAnsi="Verdana"/>
          <w:b/>
          <w:sz w:val="24"/>
          <w:szCs w:val="24"/>
        </w:rPr>
        <w:t>Annual General Meeting 15</w:t>
      </w:r>
      <w:r w:rsidRPr="00D413C2">
        <w:rPr>
          <w:rFonts w:ascii="Verdana" w:hAnsi="Verdana"/>
          <w:b/>
          <w:sz w:val="24"/>
          <w:szCs w:val="24"/>
          <w:vertAlign w:val="superscript"/>
        </w:rPr>
        <w:t>th</w:t>
      </w:r>
      <w:r w:rsidRPr="00D413C2">
        <w:rPr>
          <w:rFonts w:ascii="Verdana" w:hAnsi="Verdana"/>
          <w:b/>
          <w:sz w:val="24"/>
          <w:szCs w:val="24"/>
        </w:rPr>
        <w:t xml:space="preserve"> October 2021</w:t>
      </w:r>
    </w:p>
    <w:p w:rsidR="0024353C" w:rsidRPr="00AE54D0" w:rsidRDefault="0024353C" w:rsidP="00D413C2">
      <w:pPr>
        <w:spacing w:before="2" w:after="2" w:line="240" w:lineRule="auto"/>
        <w:rPr>
          <w:rFonts w:cs="Calibri"/>
          <w:b/>
          <w:bCs/>
          <w:sz w:val="24"/>
          <w:szCs w:val="24"/>
        </w:rPr>
      </w:pPr>
      <w:r w:rsidRPr="00AE54D0">
        <w:rPr>
          <w:rFonts w:cs="Calibri"/>
          <w:b/>
          <w:bCs/>
          <w:sz w:val="24"/>
          <w:szCs w:val="24"/>
        </w:rPr>
        <w:t>Context.</w:t>
      </w:r>
    </w:p>
    <w:p w:rsidR="0024353C" w:rsidRPr="00AE54D0" w:rsidRDefault="0024353C" w:rsidP="006C7801">
      <w:pPr>
        <w:spacing w:before="2" w:after="2" w:line="240" w:lineRule="auto"/>
        <w:ind w:left="720"/>
        <w:rPr>
          <w:rFonts w:cs="Calibri"/>
          <w:sz w:val="24"/>
          <w:szCs w:val="24"/>
        </w:rPr>
      </w:pPr>
      <w:r w:rsidRPr="00AE54D0">
        <w:rPr>
          <w:rFonts w:cs="Calibri"/>
          <w:sz w:val="24"/>
          <w:szCs w:val="24"/>
        </w:rPr>
        <w:t>This AGM was held on 15</w:t>
      </w:r>
      <w:r w:rsidRPr="00AE54D0">
        <w:rPr>
          <w:rFonts w:cs="Calibri"/>
          <w:sz w:val="24"/>
          <w:szCs w:val="24"/>
          <w:vertAlign w:val="superscript"/>
        </w:rPr>
        <w:t>th</w:t>
      </w:r>
      <w:r w:rsidRPr="00AE54D0">
        <w:rPr>
          <w:rFonts w:cs="Calibri"/>
          <w:sz w:val="24"/>
          <w:szCs w:val="24"/>
        </w:rPr>
        <w:t xml:space="preserve"> October using a multi participant ZOOM call. In addition, and to ensure that members were not disenfranchised by this technological approach, members were also able to vote by email and in person at the open-air BAAFTAs held a few days earlier.</w:t>
      </w:r>
    </w:p>
    <w:p w:rsidR="0024353C" w:rsidRPr="00AE54D0" w:rsidRDefault="0024353C" w:rsidP="006C7801">
      <w:pPr>
        <w:spacing w:before="2" w:after="2" w:line="240" w:lineRule="auto"/>
        <w:ind w:left="720"/>
        <w:rPr>
          <w:rFonts w:cs="Calibri"/>
          <w:sz w:val="24"/>
          <w:szCs w:val="24"/>
        </w:rPr>
      </w:pPr>
      <w:r w:rsidRPr="00AE54D0">
        <w:rPr>
          <w:rFonts w:cs="Calibri"/>
          <w:sz w:val="24"/>
          <w:szCs w:val="24"/>
        </w:rPr>
        <w:t>The vote recorded in these minutes are a combination of all three methods of voting.</w:t>
      </w:r>
    </w:p>
    <w:p w:rsidR="0024353C" w:rsidRDefault="0024353C" w:rsidP="006C7801">
      <w:pPr>
        <w:spacing w:before="2" w:after="2" w:line="240" w:lineRule="auto"/>
        <w:ind w:left="720"/>
        <w:rPr>
          <w:rFonts w:cs="Calibri"/>
          <w:sz w:val="24"/>
          <w:szCs w:val="24"/>
        </w:rPr>
      </w:pPr>
      <w:r w:rsidRPr="00AE54D0">
        <w:rPr>
          <w:rFonts w:cs="Calibri"/>
          <w:sz w:val="24"/>
          <w:szCs w:val="24"/>
        </w:rPr>
        <w:t>23 members voted prior to 15</w:t>
      </w:r>
      <w:r w:rsidRPr="00AE54D0">
        <w:rPr>
          <w:rFonts w:cs="Calibri"/>
          <w:sz w:val="24"/>
          <w:szCs w:val="24"/>
          <w:vertAlign w:val="superscript"/>
        </w:rPr>
        <w:t>th</w:t>
      </w:r>
      <w:r w:rsidRPr="00AE54D0">
        <w:rPr>
          <w:rFonts w:cs="Calibri"/>
          <w:sz w:val="24"/>
          <w:szCs w:val="24"/>
        </w:rPr>
        <w:t xml:space="preserve"> October and 12 members took part in the ZOOM conference. At the time of the AGM</w:t>
      </w:r>
      <w:r>
        <w:rPr>
          <w:rFonts w:cs="Calibri"/>
          <w:sz w:val="24"/>
          <w:szCs w:val="24"/>
        </w:rPr>
        <w:t>,</w:t>
      </w:r>
      <w:r w:rsidRPr="00AE54D0">
        <w:rPr>
          <w:rFonts w:cs="Calibri"/>
          <w:sz w:val="24"/>
          <w:szCs w:val="24"/>
        </w:rPr>
        <w:t xml:space="preserve"> the Society recorded 62 members and the quorum at </w:t>
      </w:r>
      <w:r>
        <w:rPr>
          <w:rFonts w:cs="Calibri"/>
          <w:sz w:val="24"/>
          <w:szCs w:val="24"/>
        </w:rPr>
        <w:t xml:space="preserve">that </w:t>
      </w:r>
      <w:r w:rsidRPr="00AE54D0">
        <w:rPr>
          <w:rFonts w:cs="Calibri"/>
          <w:sz w:val="24"/>
          <w:szCs w:val="24"/>
        </w:rPr>
        <w:t>time was 21</w:t>
      </w:r>
      <w:r>
        <w:rPr>
          <w:rFonts w:cs="Calibri"/>
          <w:sz w:val="24"/>
          <w:szCs w:val="24"/>
        </w:rPr>
        <w:t>;</w:t>
      </w:r>
      <w:r w:rsidRPr="00AE54D0">
        <w:rPr>
          <w:rFonts w:cs="Calibri"/>
          <w:sz w:val="24"/>
          <w:szCs w:val="24"/>
        </w:rPr>
        <w:t xml:space="preserve"> one third of members. The total number of participants was 35.</w:t>
      </w:r>
    </w:p>
    <w:p w:rsidR="0024353C" w:rsidRPr="00AE54D0" w:rsidRDefault="0024353C" w:rsidP="00D413C2">
      <w:pPr>
        <w:spacing w:before="2" w:after="2" w:line="240" w:lineRule="auto"/>
        <w:rPr>
          <w:rFonts w:cs="Calibri"/>
          <w:sz w:val="24"/>
          <w:szCs w:val="24"/>
        </w:rPr>
      </w:pPr>
    </w:p>
    <w:p w:rsidR="0024353C" w:rsidRPr="00AE54D0" w:rsidRDefault="0024353C" w:rsidP="00D413C2">
      <w:pPr>
        <w:pStyle w:val="ListParagraph"/>
        <w:spacing w:before="2" w:after="2" w:line="240" w:lineRule="auto"/>
        <w:ind w:left="0"/>
        <w:rPr>
          <w:rFonts w:cs="Calibri"/>
          <w:b/>
          <w:bCs/>
          <w:sz w:val="24"/>
          <w:szCs w:val="24"/>
        </w:rPr>
      </w:pPr>
      <w:r>
        <w:rPr>
          <w:rFonts w:cs="Calibri"/>
          <w:b/>
          <w:bCs/>
          <w:sz w:val="24"/>
          <w:szCs w:val="24"/>
        </w:rPr>
        <w:t xml:space="preserve">1.  </w:t>
      </w:r>
      <w:r w:rsidRPr="00AE54D0">
        <w:rPr>
          <w:rFonts w:cs="Calibri"/>
          <w:b/>
          <w:bCs/>
          <w:sz w:val="24"/>
          <w:szCs w:val="24"/>
        </w:rPr>
        <w:t>Apologies for absence</w:t>
      </w:r>
    </w:p>
    <w:p w:rsidR="0024353C" w:rsidRPr="00AE54D0" w:rsidRDefault="0024353C" w:rsidP="00D413C2">
      <w:pPr>
        <w:pStyle w:val="ListParagraph"/>
        <w:spacing w:before="2" w:after="2" w:line="240" w:lineRule="auto"/>
        <w:rPr>
          <w:rFonts w:cs="Calibri"/>
          <w:sz w:val="24"/>
          <w:szCs w:val="24"/>
        </w:rPr>
      </w:pPr>
      <w:r w:rsidRPr="00AE54D0">
        <w:rPr>
          <w:rFonts w:cs="Calibri"/>
          <w:sz w:val="24"/>
          <w:szCs w:val="24"/>
        </w:rPr>
        <w:t>Apologies had been received from Neil and Samantha Hayes, Kerry and Stan Zalot, Hilary Miller, Gwilym Evans, Gary and Mari Lloyd Pritchard, Joan and Bill Hopkin, Arfon and Bel</w:t>
      </w:r>
      <w:r w:rsidR="00C94177">
        <w:rPr>
          <w:rFonts w:cs="Calibri"/>
          <w:sz w:val="24"/>
          <w:szCs w:val="24"/>
        </w:rPr>
        <w:t>i</w:t>
      </w:r>
      <w:r w:rsidRPr="00AE54D0">
        <w:rPr>
          <w:rFonts w:cs="Calibri"/>
          <w:sz w:val="24"/>
          <w:szCs w:val="24"/>
        </w:rPr>
        <w:t>nda Thomas, Sarah Finnegan Dehn, Sophie Mohun Kemp, Henri Mariivioet, Mandy and Wyn Jones, Sara and Paul Jones and  Rhiannon Thompson</w:t>
      </w:r>
    </w:p>
    <w:p w:rsidR="0024353C" w:rsidRPr="00AE54D0" w:rsidRDefault="0024353C" w:rsidP="00D413C2">
      <w:pPr>
        <w:pStyle w:val="ListParagraph"/>
        <w:spacing w:before="2" w:after="2" w:line="240" w:lineRule="auto"/>
        <w:rPr>
          <w:rFonts w:cs="Calibri"/>
          <w:sz w:val="24"/>
          <w:szCs w:val="24"/>
        </w:rPr>
      </w:pPr>
    </w:p>
    <w:p w:rsidR="0024353C" w:rsidRDefault="0024353C" w:rsidP="00D413C2">
      <w:pPr>
        <w:pStyle w:val="ListParagraph"/>
        <w:spacing w:before="2" w:after="2" w:line="240" w:lineRule="auto"/>
        <w:ind w:left="0"/>
        <w:rPr>
          <w:rFonts w:cs="Calibri"/>
          <w:sz w:val="24"/>
          <w:szCs w:val="24"/>
        </w:rPr>
      </w:pPr>
      <w:r>
        <w:rPr>
          <w:rFonts w:cs="Calibri"/>
          <w:b/>
          <w:bCs/>
          <w:sz w:val="24"/>
          <w:szCs w:val="24"/>
        </w:rPr>
        <w:t xml:space="preserve">2.  </w:t>
      </w:r>
      <w:r w:rsidRPr="00AE54D0">
        <w:rPr>
          <w:rFonts w:cs="Calibri"/>
          <w:b/>
          <w:bCs/>
          <w:sz w:val="24"/>
          <w:szCs w:val="24"/>
        </w:rPr>
        <w:t>Minutes of the last AGM in March 2019</w:t>
      </w:r>
      <w:r w:rsidRPr="00AE54D0">
        <w:rPr>
          <w:rFonts w:cs="Calibri"/>
          <w:sz w:val="24"/>
          <w:szCs w:val="24"/>
        </w:rPr>
        <w:t xml:space="preserve"> </w:t>
      </w:r>
    </w:p>
    <w:p w:rsidR="0024353C" w:rsidRPr="00AE54D0" w:rsidRDefault="0024353C" w:rsidP="00D413C2">
      <w:pPr>
        <w:pStyle w:val="ListParagraph"/>
        <w:spacing w:before="2" w:after="2" w:line="240" w:lineRule="auto"/>
        <w:ind w:left="0" w:firstLine="720"/>
        <w:rPr>
          <w:rFonts w:cs="Calibri"/>
          <w:sz w:val="24"/>
          <w:szCs w:val="24"/>
        </w:rPr>
      </w:pPr>
      <w:r>
        <w:rPr>
          <w:rFonts w:cs="Calibri"/>
          <w:sz w:val="24"/>
          <w:szCs w:val="24"/>
        </w:rPr>
        <w:t>P</w:t>
      </w:r>
      <w:r w:rsidRPr="00AE54D0">
        <w:rPr>
          <w:rFonts w:cs="Calibri"/>
          <w:sz w:val="24"/>
          <w:szCs w:val="24"/>
        </w:rPr>
        <w:t xml:space="preserve">roposed by the chairman and seconded by </w:t>
      </w:r>
      <w:r>
        <w:rPr>
          <w:rFonts w:cs="Calibri"/>
          <w:sz w:val="24"/>
          <w:szCs w:val="24"/>
        </w:rPr>
        <w:t>Keevan</w:t>
      </w:r>
      <w:r w:rsidRPr="00AE54D0">
        <w:rPr>
          <w:rFonts w:cs="Calibri"/>
          <w:sz w:val="24"/>
          <w:szCs w:val="24"/>
        </w:rPr>
        <w:t xml:space="preserve"> Anker </w:t>
      </w:r>
    </w:p>
    <w:p w:rsidR="0024353C" w:rsidRDefault="0024353C" w:rsidP="00D413C2">
      <w:pPr>
        <w:spacing w:before="2" w:after="2" w:line="240" w:lineRule="auto"/>
        <w:ind w:firstLine="720"/>
        <w:rPr>
          <w:rFonts w:cs="Calibri"/>
          <w:sz w:val="24"/>
          <w:szCs w:val="24"/>
        </w:rPr>
      </w:pPr>
      <w:r w:rsidRPr="00AE54D0">
        <w:rPr>
          <w:rFonts w:cs="Calibri"/>
          <w:sz w:val="24"/>
          <w:szCs w:val="24"/>
        </w:rPr>
        <w:t>In favour 34 votes. Against 1 vote. The minutes were accepted</w:t>
      </w:r>
    </w:p>
    <w:p w:rsidR="0024353C" w:rsidRDefault="0024353C" w:rsidP="00D413C2">
      <w:pPr>
        <w:spacing w:before="2" w:after="2" w:line="240" w:lineRule="auto"/>
        <w:ind w:firstLine="720"/>
        <w:rPr>
          <w:rFonts w:cs="Calibri"/>
          <w:sz w:val="24"/>
          <w:szCs w:val="24"/>
        </w:rPr>
      </w:pPr>
      <w:r>
        <w:rPr>
          <w:rFonts w:cs="Calibri"/>
          <w:sz w:val="24"/>
          <w:szCs w:val="24"/>
        </w:rPr>
        <w:t>The minutes were signed as a true copy by the Chairman.</w:t>
      </w:r>
    </w:p>
    <w:p w:rsidR="0024353C" w:rsidRPr="00AE54D0" w:rsidRDefault="0024353C" w:rsidP="00D413C2">
      <w:pPr>
        <w:spacing w:before="2" w:after="2" w:line="240" w:lineRule="auto"/>
        <w:ind w:firstLine="720"/>
        <w:rPr>
          <w:rFonts w:cs="Calibri"/>
          <w:sz w:val="24"/>
          <w:szCs w:val="24"/>
        </w:rPr>
      </w:pPr>
    </w:p>
    <w:p w:rsidR="0024353C" w:rsidRDefault="0024353C" w:rsidP="00D413C2">
      <w:pPr>
        <w:spacing w:before="2" w:after="2" w:line="240" w:lineRule="auto"/>
        <w:rPr>
          <w:rFonts w:cs="Calibri"/>
          <w:sz w:val="24"/>
          <w:szCs w:val="24"/>
        </w:rPr>
      </w:pPr>
      <w:r>
        <w:rPr>
          <w:rFonts w:cs="Calibri"/>
          <w:b/>
          <w:bCs/>
          <w:sz w:val="24"/>
          <w:szCs w:val="24"/>
        </w:rPr>
        <w:t xml:space="preserve">3.  </w:t>
      </w:r>
      <w:r w:rsidRPr="00AE54D0">
        <w:rPr>
          <w:rFonts w:cs="Calibri"/>
          <w:b/>
          <w:bCs/>
          <w:sz w:val="24"/>
          <w:szCs w:val="24"/>
        </w:rPr>
        <w:t>Matters arising</w:t>
      </w:r>
      <w:r w:rsidRPr="00AE54D0">
        <w:rPr>
          <w:rFonts w:cs="Calibri"/>
          <w:sz w:val="24"/>
          <w:szCs w:val="24"/>
        </w:rPr>
        <w:t xml:space="preserve"> </w:t>
      </w:r>
    </w:p>
    <w:p w:rsidR="0024353C" w:rsidRDefault="0024353C" w:rsidP="006C7801">
      <w:pPr>
        <w:spacing w:before="2" w:after="2" w:line="240" w:lineRule="auto"/>
        <w:ind w:firstLine="720"/>
        <w:rPr>
          <w:rFonts w:cs="Calibri"/>
          <w:sz w:val="24"/>
          <w:szCs w:val="24"/>
        </w:rPr>
      </w:pPr>
      <w:r w:rsidRPr="00AE54D0">
        <w:rPr>
          <w:rFonts w:cs="Calibri"/>
          <w:sz w:val="24"/>
          <w:szCs w:val="24"/>
        </w:rPr>
        <w:t xml:space="preserve"> Mo matters raised</w:t>
      </w:r>
    </w:p>
    <w:p w:rsidR="0024353C" w:rsidRPr="00AE54D0" w:rsidRDefault="0024353C" w:rsidP="00D413C2">
      <w:pPr>
        <w:spacing w:before="2" w:after="2" w:line="240" w:lineRule="auto"/>
        <w:rPr>
          <w:rFonts w:cs="Calibri"/>
          <w:sz w:val="24"/>
          <w:szCs w:val="24"/>
        </w:rPr>
      </w:pPr>
    </w:p>
    <w:p w:rsidR="0024353C" w:rsidRDefault="0024353C" w:rsidP="00D413C2">
      <w:pPr>
        <w:spacing w:before="2" w:after="2" w:line="240" w:lineRule="auto"/>
        <w:rPr>
          <w:rFonts w:cs="Calibri"/>
          <w:sz w:val="24"/>
          <w:szCs w:val="24"/>
        </w:rPr>
      </w:pPr>
      <w:r>
        <w:rPr>
          <w:rFonts w:cs="Calibri"/>
          <w:b/>
          <w:bCs/>
          <w:sz w:val="24"/>
          <w:szCs w:val="24"/>
        </w:rPr>
        <w:t xml:space="preserve">4.  </w:t>
      </w:r>
      <w:r w:rsidRPr="00AE54D0">
        <w:rPr>
          <w:rFonts w:cs="Calibri"/>
          <w:b/>
          <w:bCs/>
          <w:sz w:val="24"/>
          <w:szCs w:val="24"/>
        </w:rPr>
        <w:t>Chairman’s report</w:t>
      </w:r>
      <w:r w:rsidRPr="00AE54D0">
        <w:rPr>
          <w:rFonts w:cs="Calibri"/>
          <w:sz w:val="24"/>
          <w:szCs w:val="24"/>
        </w:rPr>
        <w:t xml:space="preserve"> </w:t>
      </w:r>
    </w:p>
    <w:p w:rsidR="0024353C" w:rsidRDefault="0024353C" w:rsidP="006C7801">
      <w:pPr>
        <w:spacing w:before="2" w:after="2" w:line="240" w:lineRule="auto"/>
        <w:ind w:firstLine="720"/>
        <w:rPr>
          <w:rFonts w:cs="Calibri"/>
          <w:sz w:val="24"/>
          <w:szCs w:val="24"/>
        </w:rPr>
      </w:pPr>
      <w:r>
        <w:rPr>
          <w:rFonts w:cs="Calibri"/>
          <w:sz w:val="24"/>
          <w:szCs w:val="24"/>
        </w:rPr>
        <w:t>A</w:t>
      </w:r>
      <w:r w:rsidRPr="00AE54D0">
        <w:rPr>
          <w:rFonts w:cs="Calibri"/>
          <w:sz w:val="24"/>
          <w:szCs w:val="24"/>
        </w:rPr>
        <w:t>ccepted as written.</w:t>
      </w:r>
    </w:p>
    <w:p w:rsidR="0024353C" w:rsidRPr="00AE54D0" w:rsidRDefault="0024353C" w:rsidP="00D413C2">
      <w:pPr>
        <w:spacing w:before="2" w:after="2" w:line="240" w:lineRule="auto"/>
        <w:rPr>
          <w:rFonts w:cs="Calibri"/>
          <w:sz w:val="24"/>
          <w:szCs w:val="24"/>
        </w:rPr>
      </w:pPr>
    </w:p>
    <w:p w:rsidR="0024353C" w:rsidRDefault="0024353C" w:rsidP="00D413C2">
      <w:pPr>
        <w:spacing w:before="2" w:after="2" w:line="240" w:lineRule="auto"/>
        <w:ind w:left="720" w:hanging="720"/>
        <w:rPr>
          <w:rFonts w:cs="Calibri"/>
          <w:sz w:val="24"/>
          <w:szCs w:val="24"/>
        </w:rPr>
      </w:pPr>
      <w:r>
        <w:rPr>
          <w:rFonts w:cs="Calibri"/>
          <w:b/>
          <w:bCs/>
          <w:sz w:val="24"/>
          <w:szCs w:val="24"/>
        </w:rPr>
        <w:t xml:space="preserve">5.  </w:t>
      </w:r>
      <w:r w:rsidRPr="00AE54D0">
        <w:rPr>
          <w:rFonts w:cs="Calibri"/>
          <w:b/>
          <w:bCs/>
          <w:sz w:val="24"/>
          <w:szCs w:val="24"/>
        </w:rPr>
        <w:t>Prevention of Bullying and Harassment policy</w:t>
      </w:r>
      <w:r w:rsidRPr="00AE54D0">
        <w:rPr>
          <w:rFonts w:cs="Calibri"/>
          <w:sz w:val="24"/>
          <w:szCs w:val="24"/>
        </w:rPr>
        <w:t xml:space="preserve"> </w:t>
      </w:r>
    </w:p>
    <w:p w:rsidR="0024353C" w:rsidRPr="00AE54D0" w:rsidRDefault="0024353C" w:rsidP="00D413C2">
      <w:pPr>
        <w:spacing w:before="2" w:after="2" w:line="240" w:lineRule="auto"/>
        <w:ind w:left="720"/>
        <w:rPr>
          <w:rFonts w:cs="Calibri"/>
          <w:sz w:val="24"/>
          <w:szCs w:val="24"/>
        </w:rPr>
      </w:pPr>
      <w:r>
        <w:rPr>
          <w:rFonts w:cs="Calibri"/>
          <w:sz w:val="24"/>
          <w:szCs w:val="24"/>
        </w:rPr>
        <w:t xml:space="preserve">The </w:t>
      </w:r>
      <w:r w:rsidRPr="00AE54D0">
        <w:rPr>
          <w:rFonts w:cs="Calibri"/>
          <w:sz w:val="24"/>
          <w:szCs w:val="24"/>
        </w:rPr>
        <w:t xml:space="preserve">background was outlined by the Chair. It had become usual practice in many Allotment Societies to have such a policy and our Society had had to deal with a couple of instances in recent years without the benefit of a policy to rely on. In the worst case scenario it would enable the Society to revoke the tenancy of a member found to have been bullying or harassing others. </w:t>
      </w:r>
    </w:p>
    <w:p w:rsidR="0024353C" w:rsidRPr="00AE54D0" w:rsidRDefault="0024353C" w:rsidP="00D413C2">
      <w:pPr>
        <w:spacing w:before="2" w:after="2" w:line="240" w:lineRule="auto"/>
        <w:ind w:left="720"/>
        <w:rPr>
          <w:rFonts w:cs="Calibri"/>
          <w:sz w:val="24"/>
          <w:szCs w:val="24"/>
        </w:rPr>
      </w:pPr>
      <w:r w:rsidRPr="00AE54D0">
        <w:rPr>
          <w:rFonts w:cs="Calibri"/>
          <w:sz w:val="24"/>
          <w:szCs w:val="24"/>
        </w:rPr>
        <w:t xml:space="preserve">Seconded by Chrissy Newsham. </w:t>
      </w:r>
    </w:p>
    <w:p w:rsidR="0024353C" w:rsidRDefault="0024353C" w:rsidP="00D413C2">
      <w:pPr>
        <w:spacing w:before="2" w:after="2" w:line="240" w:lineRule="auto"/>
        <w:ind w:left="720" w:hanging="720"/>
        <w:rPr>
          <w:rFonts w:cs="Calibri"/>
          <w:sz w:val="24"/>
          <w:szCs w:val="24"/>
        </w:rPr>
      </w:pPr>
      <w:r w:rsidRPr="00AE54D0">
        <w:rPr>
          <w:rFonts w:cs="Calibri"/>
          <w:sz w:val="24"/>
          <w:szCs w:val="24"/>
        </w:rPr>
        <w:tab/>
        <w:t>In favour 34 votes. Against 1 vote. The policy was approved.</w:t>
      </w:r>
    </w:p>
    <w:p w:rsidR="0024353C" w:rsidRPr="00AE54D0" w:rsidRDefault="0024353C" w:rsidP="00D413C2">
      <w:pPr>
        <w:spacing w:before="2" w:after="2" w:line="240" w:lineRule="auto"/>
        <w:ind w:left="720" w:hanging="720"/>
        <w:rPr>
          <w:rFonts w:cs="Calibri"/>
          <w:sz w:val="24"/>
          <w:szCs w:val="24"/>
        </w:rPr>
      </w:pPr>
    </w:p>
    <w:p w:rsidR="0024353C" w:rsidRDefault="0024353C" w:rsidP="00D413C2">
      <w:pPr>
        <w:spacing w:before="2" w:after="2" w:line="240" w:lineRule="auto"/>
        <w:ind w:left="720" w:hanging="720"/>
        <w:rPr>
          <w:rFonts w:cs="Calibri"/>
          <w:sz w:val="24"/>
          <w:szCs w:val="24"/>
        </w:rPr>
      </w:pPr>
      <w:r>
        <w:rPr>
          <w:rFonts w:cs="Calibri"/>
          <w:b/>
          <w:bCs/>
          <w:sz w:val="24"/>
          <w:szCs w:val="24"/>
        </w:rPr>
        <w:t xml:space="preserve">6.  </w:t>
      </w:r>
      <w:r w:rsidRPr="00AE54D0">
        <w:rPr>
          <w:rFonts w:cs="Calibri"/>
          <w:b/>
          <w:bCs/>
          <w:sz w:val="24"/>
          <w:szCs w:val="24"/>
        </w:rPr>
        <w:t>Revised Constitution of the Society</w:t>
      </w:r>
      <w:r w:rsidRPr="00AE54D0">
        <w:rPr>
          <w:rFonts w:cs="Calibri"/>
          <w:sz w:val="24"/>
          <w:szCs w:val="24"/>
        </w:rPr>
        <w:t xml:space="preserve"> </w:t>
      </w:r>
    </w:p>
    <w:p w:rsidR="0024353C" w:rsidRPr="00AE54D0" w:rsidRDefault="0024353C" w:rsidP="00D413C2">
      <w:pPr>
        <w:spacing w:before="2" w:after="2" w:line="240" w:lineRule="auto"/>
        <w:ind w:left="720"/>
        <w:rPr>
          <w:rFonts w:cs="Calibri"/>
          <w:sz w:val="24"/>
          <w:szCs w:val="24"/>
        </w:rPr>
      </w:pPr>
      <w:r>
        <w:rPr>
          <w:rFonts w:cs="Calibri"/>
          <w:sz w:val="24"/>
          <w:szCs w:val="24"/>
        </w:rPr>
        <w:t>T</w:t>
      </w:r>
      <w:r w:rsidRPr="00AE54D0">
        <w:rPr>
          <w:rFonts w:cs="Calibri"/>
          <w:sz w:val="24"/>
          <w:szCs w:val="24"/>
        </w:rPr>
        <w:t>he existing constitution had served the Society for more than 20 years but during that time it became clear that the expectations of the Town Council and of the</w:t>
      </w:r>
      <w:r>
        <w:rPr>
          <w:rFonts w:cs="Calibri"/>
          <w:sz w:val="24"/>
          <w:szCs w:val="24"/>
        </w:rPr>
        <w:t xml:space="preserve"> l</w:t>
      </w:r>
      <w:r w:rsidRPr="00AE54D0">
        <w:rPr>
          <w:rFonts w:cs="Calibri"/>
          <w:sz w:val="24"/>
          <w:szCs w:val="24"/>
        </w:rPr>
        <w:t xml:space="preserve">andlord, Sir Richard </w:t>
      </w:r>
      <w:r>
        <w:t>Bulkeley</w:t>
      </w:r>
      <w:r w:rsidRPr="00AE54D0">
        <w:rPr>
          <w:rFonts w:cs="Calibri"/>
          <w:sz w:val="24"/>
          <w:szCs w:val="24"/>
        </w:rPr>
        <w:t>, were not adequately represented  by the constitution. As a consequence, members and the Society were required to abide by a range of rules and regulations, only some of which were written down and those that were written down were in several different places. These included the tenancy agreement, the constitution and the Dos and Don’ts document. The revised Constitution proposed had brought all those differing sets of rules and regulation</w:t>
      </w:r>
      <w:r>
        <w:rPr>
          <w:rFonts w:cs="Calibri"/>
          <w:sz w:val="24"/>
          <w:szCs w:val="24"/>
        </w:rPr>
        <w:t>s</w:t>
      </w:r>
      <w:r w:rsidRPr="00AE54D0">
        <w:rPr>
          <w:rFonts w:cs="Calibri"/>
          <w:sz w:val="24"/>
          <w:szCs w:val="24"/>
        </w:rPr>
        <w:t xml:space="preserve"> into a joint document that had been agreed with the Town Council.  </w:t>
      </w:r>
    </w:p>
    <w:p w:rsidR="0024353C" w:rsidRPr="00AE54D0" w:rsidRDefault="0024353C" w:rsidP="00D413C2">
      <w:pPr>
        <w:spacing w:before="2" w:after="2" w:line="240" w:lineRule="auto"/>
        <w:ind w:left="720" w:hanging="720"/>
        <w:rPr>
          <w:rFonts w:cs="Calibri"/>
          <w:sz w:val="24"/>
          <w:szCs w:val="24"/>
        </w:rPr>
      </w:pPr>
      <w:r w:rsidRPr="00AE54D0">
        <w:rPr>
          <w:rFonts w:cs="Calibri"/>
          <w:sz w:val="24"/>
          <w:szCs w:val="24"/>
        </w:rPr>
        <w:tab/>
        <w:t>Seconded by Peter Thomas</w:t>
      </w:r>
    </w:p>
    <w:p w:rsidR="0024353C" w:rsidRDefault="0024353C" w:rsidP="00C94177">
      <w:pPr>
        <w:spacing w:before="2" w:after="2" w:line="240" w:lineRule="auto"/>
        <w:ind w:firstLine="720"/>
        <w:rPr>
          <w:rFonts w:cs="Calibri"/>
          <w:sz w:val="24"/>
          <w:szCs w:val="24"/>
        </w:rPr>
      </w:pPr>
      <w:r w:rsidRPr="00AE54D0">
        <w:rPr>
          <w:rFonts w:cs="Calibri"/>
          <w:sz w:val="24"/>
          <w:szCs w:val="24"/>
        </w:rPr>
        <w:t xml:space="preserve">In favour 34 votes. Against 1 vote. The new constitution was approved. </w:t>
      </w:r>
    </w:p>
    <w:p w:rsidR="0024353C" w:rsidRPr="00AE54D0" w:rsidRDefault="0024353C" w:rsidP="00D413C2">
      <w:pPr>
        <w:spacing w:before="2" w:after="2" w:line="240" w:lineRule="auto"/>
        <w:ind w:left="720" w:firstLine="720"/>
        <w:rPr>
          <w:rFonts w:cs="Calibri"/>
          <w:sz w:val="24"/>
          <w:szCs w:val="24"/>
        </w:rPr>
      </w:pPr>
    </w:p>
    <w:p w:rsidR="0024353C" w:rsidRDefault="0024353C" w:rsidP="00C94177">
      <w:pPr>
        <w:spacing w:before="2" w:after="2" w:line="240" w:lineRule="auto"/>
        <w:rPr>
          <w:rFonts w:cs="Calibri"/>
          <w:sz w:val="24"/>
          <w:szCs w:val="24"/>
        </w:rPr>
      </w:pPr>
      <w:r>
        <w:rPr>
          <w:rFonts w:cs="Calibri"/>
          <w:b/>
          <w:bCs/>
          <w:sz w:val="24"/>
          <w:szCs w:val="24"/>
        </w:rPr>
        <w:t xml:space="preserve">7.  </w:t>
      </w:r>
      <w:r w:rsidRPr="00AE54D0">
        <w:rPr>
          <w:rFonts w:cs="Calibri"/>
          <w:b/>
          <w:bCs/>
          <w:sz w:val="24"/>
          <w:szCs w:val="24"/>
        </w:rPr>
        <w:t>Conversion to a small charity</w:t>
      </w:r>
      <w:r w:rsidRPr="00AE54D0">
        <w:rPr>
          <w:rFonts w:cs="Calibri"/>
          <w:sz w:val="24"/>
          <w:szCs w:val="24"/>
        </w:rPr>
        <w:t>.</w:t>
      </w:r>
    </w:p>
    <w:p w:rsidR="0024353C" w:rsidRPr="00AE54D0" w:rsidRDefault="0024353C" w:rsidP="00C94177">
      <w:pPr>
        <w:spacing w:before="2" w:after="2" w:line="240" w:lineRule="auto"/>
        <w:ind w:left="720"/>
        <w:rPr>
          <w:rFonts w:cs="Calibri"/>
          <w:sz w:val="24"/>
          <w:szCs w:val="24"/>
        </w:rPr>
      </w:pPr>
      <w:r w:rsidRPr="00D413C2">
        <w:rPr>
          <w:rFonts w:cs="Calibri"/>
          <w:bCs/>
          <w:sz w:val="24"/>
          <w:szCs w:val="24"/>
        </w:rPr>
        <w:t>P</w:t>
      </w:r>
      <w:r w:rsidRPr="00AE54D0">
        <w:rPr>
          <w:rFonts w:cs="Calibri"/>
          <w:sz w:val="24"/>
          <w:szCs w:val="24"/>
        </w:rPr>
        <w:t>roposal to permit the Committee to make progress in working towards establishment as a small charity. Prior to taking the final step, members would be consulted again.</w:t>
      </w:r>
    </w:p>
    <w:p w:rsidR="0024353C" w:rsidRPr="00AE54D0" w:rsidRDefault="0024353C" w:rsidP="00C94177">
      <w:pPr>
        <w:spacing w:before="2" w:after="2" w:line="240" w:lineRule="auto"/>
        <w:ind w:firstLine="720"/>
        <w:rPr>
          <w:rFonts w:cs="Calibri"/>
          <w:sz w:val="24"/>
          <w:szCs w:val="24"/>
        </w:rPr>
      </w:pPr>
      <w:r w:rsidRPr="00AE54D0">
        <w:rPr>
          <w:rFonts w:cs="Calibri"/>
          <w:sz w:val="24"/>
          <w:szCs w:val="24"/>
        </w:rPr>
        <w:t>Seconded by Keevan Anker</w:t>
      </w:r>
    </w:p>
    <w:p w:rsidR="0024353C" w:rsidRDefault="0024353C" w:rsidP="00C94177">
      <w:pPr>
        <w:spacing w:before="2" w:after="2" w:line="240" w:lineRule="auto"/>
        <w:ind w:firstLine="720"/>
        <w:rPr>
          <w:rFonts w:cs="Calibri"/>
          <w:sz w:val="24"/>
          <w:szCs w:val="24"/>
        </w:rPr>
      </w:pPr>
      <w:r w:rsidRPr="00AE54D0">
        <w:rPr>
          <w:rFonts w:cs="Calibri"/>
          <w:sz w:val="24"/>
          <w:szCs w:val="24"/>
        </w:rPr>
        <w:t>In favour 34 votes. Against 1 vote. The proposal was accepted</w:t>
      </w:r>
    </w:p>
    <w:p w:rsidR="0024353C" w:rsidRPr="00AE54D0" w:rsidRDefault="0024353C" w:rsidP="00D413C2">
      <w:pPr>
        <w:spacing w:before="2" w:after="2" w:line="240" w:lineRule="auto"/>
        <w:ind w:left="720" w:firstLine="720"/>
        <w:rPr>
          <w:rFonts w:cs="Calibri"/>
          <w:sz w:val="24"/>
          <w:szCs w:val="24"/>
        </w:rPr>
      </w:pPr>
    </w:p>
    <w:p w:rsidR="0024353C" w:rsidRDefault="0024353C" w:rsidP="00C94177">
      <w:pPr>
        <w:spacing w:before="2" w:after="2" w:line="240" w:lineRule="auto"/>
        <w:rPr>
          <w:rFonts w:cs="Calibri"/>
          <w:b/>
          <w:bCs/>
          <w:sz w:val="24"/>
          <w:szCs w:val="24"/>
        </w:rPr>
      </w:pPr>
      <w:r>
        <w:rPr>
          <w:rFonts w:cs="Calibri"/>
          <w:b/>
          <w:bCs/>
          <w:sz w:val="24"/>
          <w:szCs w:val="24"/>
        </w:rPr>
        <w:t xml:space="preserve">8.  </w:t>
      </w:r>
      <w:r w:rsidRPr="00AE54D0">
        <w:rPr>
          <w:rFonts w:cs="Calibri"/>
          <w:b/>
          <w:bCs/>
          <w:sz w:val="24"/>
          <w:szCs w:val="24"/>
        </w:rPr>
        <w:t xml:space="preserve">Continued membership of NSALG </w:t>
      </w:r>
    </w:p>
    <w:p w:rsidR="0024353C" w:rsidRPr="00AE54D0" w:rsidRDefault="0024353C" w:rsidP="00C94177">
      <w:pPr>
        <w:spacing w:before="2" w:after="2" w:line="240" w:lineRule="auto"/>
        <w:ind w:left="720"/>
        <w:rPr>
          <w:rFonts w:cs="Calibri"/>
          <w:sz w:val="24"/>
          <w:szCs w:val="24"/>
        </w:rPr>
      </w:pPr>
      <w:r w:rsidRPr="00AE54D0">
        <w:rPr>
          <w:rFonts w:cs="Calibri"/>
          <w:sz w:val="24"/>
          <w:szCs w:val="24"/>
        </w:rPr>
        <w:t>NSALG now provides our third party liability insurance as well as a range of</w:t>
      </w:r>
      <w:r w:rsidR="00C94177">
        <w:rPr>
          <w:rFonts w:cs="Calibri"/>
          <w:sz w:val="24"/>
          <w:szCs w:val="24"/>
        </w:rPr>
        <w:t xml:space="preserve"> </w:t>
      </w:r>
      <w:r w:rsidRPr="00AE54D0">
        <w:rPr>
          <w:rFonts w:cs="Calibri"/>
          <w:sz w:val="24"/>
          <w:szCs w:val="24"/>
        </w:rPr>
        <w:t>other benefits all from the single membership fee.</w:t>
      </w:r>
    </w:p>
    <w:p w:rsidR="0024353C" w:rsidRPr="00AE54D0" w:rsidRDefault="0024353C" w:rsidP="00C94177">
      <w:pPr>
        <w:spacing w:before="2" w:after="2" w:line="240" w:lineRule="auto"/>
        <w:ind w:firstLine="720"/>
        <w:rPr>
          <w:rFonts w:cs="Calibri"/>
          <w:sz w:val="24"/>
          <w:szCs w:val="24"/>
        </w:rPr>
      </w:pPr>
      <w:r w:rsidRPr="00AE54D0">
        <w:rPr>
          <w:rFonts w:cs="Calibri"/>
          <w:sz w:val="24"/>
          <w:szCs w:val="24"/>
        </w:rPr>
        <w:t>Seconded by Keevan Anker</w:t>
      </w:r>
    </w:p>
    <w:p w:rsidR="0024353C" w:rsidRDefault="0024353C" w:rsidP="00C94177">
      <w:pPr>
        <w:spacing w:before="2" w:after="2" w:line="240" w:lineRule="auto"/>
        <w:ind w:firstLine="720"/>
        <w:rPr>
          <w:rFonts w:cs="Calibri"/>
          <w:sz w:val="24"/>
          <w:szCs w:val="24"/>
        </w:rPr>
      </w:pPr>
      <w:r w:rsidRPr="00AE54D0">
        <w:rPr>
          <w:rFonts w:cs="Calibri"/>
          <w:sz w:val="24"/>
          <w:szCs w:val="24"/>
        </w:rPr>
        <w:t>In favour 34 votes. Against 1 vote. The proposal was accepted</w:t>
      </w:r>
    </w:p>
    <w:p w:rsidR="0024353C" w:rsidRPr="00AE54D0" w:rsidRDefault="0024353C" w:rsidP="00D413C2">
      <w:pPr>
        <w:spacing w:before="2" w:after="2" w:line="240" w:lineRule="auto"/>
        <w:ind w:left="720" w:firstLine="720"/>
        <w:rPr>
          <w:rFonts w:cs="Calibri"/>
          <w:sz w:val="24"/>
          <w:szCs w:val="24"/>
        </w:rPr>
      </w:pPr>
    </w:p>
    <w:p w:rsidR="0024353C" w:rsidRDefault="0024353C" w:rsidP="00C94177">
      <w:pPr>
        <w:spacing w:before="2" w:after="2" w:line="240" w:lineRule="auto"/>
        <w:rPr>
          <w:rFonts w:cs="Calibri"/>
          <w:sz w:val="24"/>
          <w:szCs w:val="24"/>
        </w:rPr>
      </w:pPr>
      <w:r>
        <w:rPr>
          <w:rFonts w:cs="Calibri"/>
          <w:b/>
          <w:bCs/>
          <w:sz w:val="24"/>
          <w:szCs w:val="24"/>
        </w:rPr>
        <w:t xml:space="preserve">9.  </w:t>
      </w:r>
      <w:r w:rsidRPr="00AE54D0">
        <w:rPr>
          <w:rFonts w:cs="Calibri"/>
          <w:b/>
          <w:bCs/>
          <w:sz w:val="24"/>
          <w:szCs w:val="24"/>
        </w:rPr>
        <w:t>Treasurer</w:t>
      </w:r>
      <w:r>
        <w:rPr>
          <w:rFonts w:cs="Calibri"/>
          <w:b/>
          <w:bCs/>
          <w:sz w:val="24"/>
          <w:szCs w:val="24"/>
        </w:rPr>
        <w:t>’</w:t>
      </w:r>
      <w:r w:rsidRPr="00AE54D0">
        <w:rPr>
          <w:rFonts w:cs="Calibri"/>
          <w:b/>
          <w:bCs/>
          <w:sz w:val="24"/>
          <w:szCs w:val="24"/>
        </w:rPr>
        <w:t>s report.</w:t>
      </w:r>
      <w:r w:rsidRPr="00AE54D0">
        <w:rPr>
          <w:rFonts w:cs="Calibri"/>
          <w:sz w:val="24"/>
          <w:szCs w:val="24"/>
        </w:rPr>
        <w:t xml:space="preserve"> </w:t>
      </w:r>
    </w:p>
    <w:p w:rsidR="0024353C" w:rsidRPr="00AE54D0" w:rsidRDefault="0024353C" w:rsidP="00C94177">
      <w:pPr>
        <w:spacing w:before="2" w:after="2" w:line="240" w:lineRule="auto"/>
        <w:ind w:left="720"/>
        <w:rPr>
          <w:rFonts w:cs="Calibri"/>
          <w:sz w:val="24"/>
          <w:szCs w:val="24"/>
        </w:rPr>
      </w:pPr>
      <w:r w:rsidRPr="00AE54D0">
        <w:rPr>
          <w:rFonts w:cs="Calibri"/>
          <w:sz w:val="24"/>
          <w:szCs w:val="24"/>
        </w:rPr>
        <w:t>The current report was on a different financial year than at previous AGMs. This was to enable it to be more relevant to the AGM. Income and expenditure were consistent with previous years discounting the major events such as the BAAFTAs. There was significantly increased revenue from King’s Seeds. There was a concern about controls on expenditure  and the need to balance such controls against the need to be responsive to changing circumstances. Concerns were raised from the floor about the difficulties of managing events with unpredictable numbers of members attending. In discussion it was agreed that the Committee would need to clarify how such controls should work.</w:t>
      </w:r>
    </w:p>
    <w:p w:rsidR="0024353C" w:rsidRPr="00AE54D0" w:rsidRDefault="0024353C" w:rsidP="00C94177">
      <w:pPr>
        <w:spacing w:before="2" w:after="2" w:line="240" w:lineRule="auto"/>
        <w:ind w:left="720"/>
        <w:rPr>
          <w:rFonts w:cs="Calibri"/>
          <w:sz w:val="24"/>
          <w:szCs w:val="24"/>
        </w:rPr>
      </w:pPr>
      <w:r w:rsidRPr="00AE54D0">
        <w:rPr>
          <w:rFonts w:cs="Calibri"/>
          <w:sz w:val="24"/>
          <w:szCs w:val="24"/>
        </w:rPr>
        <w:t>A query was raised about low subscription income in the period. This was due to the foreshortened reporting period which did not include a period in which subs were being paid. The treasurer clarified that subs now covered the period January 1st to December 31</w:t>
      </w:r>
      <w:r w:rsidRPr="00AE54D0">
        <w:rPr>
          <w:rFonts w:cs="Calibri"/>
          <w:sz w:val="24"/>
          <w:szCs w:val="24"/>
          <w:vertAlign w:val="superscript"/>
        </w:rPr>
        <w:t>st</w:t>
      </w:r>
      <w:r w:rsidRPr="00AE54D0">
        <w:rPr>
          <w:rFonts w:cs="Calibri"/>
          <w:sz w:val="24"/>
          <w:szCs w:val="24"/>
        </w:rPr>
        <w:t xml:space="preserve"> of each year  but that many members paid early. New members joining after 1</w:t>
      </w:r>
      <w:r w:rsidRPr="00AE54D0">
        <w:rPr>
          <w:rFonts w:cs="Calibri"/>
          <w:sz w:val="24"/>
          <w:szCs w:val="24"/>
          <w:vertAlign w:val="superscript"/>
        </w:rPr>
        <w:t>st</w:t>
      </w:r>
      <w:r w:rsidRPr="00AE54D0">
        <w:rPr>
          <w:rFonts w:cs="Calibri"/>
          <w:sz w:val="24"/>
          <w:szCs w:val="24"/>
        </w:rPr>
        <w:t xml:space="preserve"> September in any year would also be covered for the whole of the following year.</w:t>
      </w:r>
    </w:p>
    <w:p w:rsidR="0024353C" w:rsidRPr="00AE54D0" w:rsidRDefault="0024353C" w:rsidP="00C94177">
      <w:pPr>
        <w:spacing w:before="2" w:after="2" w:line="240" w:lineRule="auto"/>
        <w:ind w:firstLine="720"/>
        <w:rPr>
          <w:rFonts w:cs="Calibri"/>
          <w:sz w:val="24"/>
          <w:szCs w:val="24"/>
        </w:rPr>
      </w:pPr>
      <w:r w:rsidRPr="00AE54D0">
        <w:rPr>
          <w:rFonts w:cs="Calibri"/>
          <w:sz w:val="24"/>
          <w:szCs w:val="24"/>
        </w:rPr>
        <w:t>The report was seconded by Ann Bailey-Maddox.</w:t>
      </w:r>
    </w:p>
    <w:p w:rsidR="0024353C" w:rsidRDefault="0024353C" w:rsidP="00C94177">
      <w:pPr>
        <w:spacing w:before="2" w:after="2" w:line="240" w:lineRule="auto"/>
        <w:ind w:firstLine="720"/>
        <w:rPr>
          <w:rFonts w:cs="Calibri"/>
          <w:sz w:val="24"/>
          <w:szCs w:val="24"/>
        </w:rPr>
      </w:pPr>
      <w:r w:rsidRPr="00AE54D0">
        <w:rPr>
          <w:rFonts w:cs="Calibri"/>
          <w:sz w:val="24"/>
          <w:szCs w:val="24"/>
        </w:rPr>
        <w:t>In favour 34 votes. Against 1 vote. The report was accepted</w:t>
      </w:r>
    </w:p>
    <w:p w:rsidR="0024353C" w:rsidRPr="00AE54D0" w:rsidRDefault="0024353C" w:rsidP="00D413C2">
      <w:pPr>
        <w:spacing w:before="2" w:after="2" w:line="240" w:lineRule="auto"/>
        <w:ind w:left="720" w:firstLine="720"/>
        <w:rPr>
          <w:rFonts w:cs="Calibri"/>
          <w:sz w:val="24"/>
          <w:szCs w:val="24"/>
        </w:rPr>
      </w:pPr>
    </w:p>
    <w:p w:rsidR="0024353C" w:rsidRDefault="0024353C" w:rsidP="00D413C2">
      <w:pPr>
        <w:spacing w:before="2" w:after="2" w:line="240" w:lineRule="auto"/>
        <w:ind w:left="720"/>
        <w:rPr>
          <w:rFonts w:cs="Calibri"/>
          <w:b/>
          <w:bCs/>
          <w:sz w:val="24"/>
          <w:szCs w:val="24"/>
        </w:rPr>
      </w:pPr>
      <w:r>
        <w:rPr>
          <w:rFonts w:cs="Calibri"/>
          <w:b/>
          <w:bCs/>
          <w:sz w:val="24"/>
          <w:szCs w:val="24"/>
        </w:rPr>
        <w:t xml:space="preserve">10.  </w:t>
      </w:r>
      <w:r w:rsidRPr="00AE54D0">
        <w:rPr>
          <w:rFonts w:cs="Calibri"/>
          <w:b/>
          <w:bCs/>
          <w:sz w:val="24"/>
          <w:szCs w:val="24"/>
        </w:rPr>
        <w:t xml:space="preserve">Subscription level for 2021/ 2022 </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lastRenderedPageBreak/>
        <w:t>The Treasurer proposed that the subscription rate be unchanged at £10 per plot per year.</w:t>
      </w:r>
    </w:p>
    <w:p w:rsidR="0024353C" w:rsidRPr="00AE54D0" w:rsidRDefault="0024353C" w:rsidP="00D413C2">
      <w:pPr>
        <w:spacing w:before="2" w:after="2" w:line="240" w:lineRule="auto"/>
        <w:ind w:left="720" w:firstLine="720"/>
        <w:rPr>
          <w:rFonts w:cs="Calibri"/>
          <w:sz w:val="24"/>
          <w:szCs w:val="24"/>
        </w:rPr>
      </w:pPr>
      <w:r w:rsidRPr="00AE54D0">
        <w:rPr>
          <w:rFonts w:cs="Calibri"/>
          <w:sz w:val="24"/>
          <w:szCs w:val="24"/>
        </w:rPr>
        <w:t>Seconded by Chrissy Newsham.</w:t>
      </w:r>
    </w:p>
    <w:p w:rsidR="0024353C" w:rsidRPr="00AE54D0" w:rsidRDefault="0024353C" w:rsidP="00D413C2">
      <w:pPr>
        <w:spacing w:before="2" w:after="2" w:line="240" w:lineRule="auto"/>
        <w:ind w:left="720" w:firstLine="720"/>
        <w:rPr>
          <w:rFonts w:cs="Calibri"/>
          <w:sz w:val="24"/>
          <w:szCs w:val="24"/>
        </w:rPr>
      </w:pPr>
      <w:r w:rsidRPr="00AE54D0">
        <w:rPr>
          <w:rFonts w:cs="Calibri"/>
          <w:sz w:val="24"/>
          <w:szCs w:val="24"/>
        </w:rPr>
        <w:t>In favour 34 votes. Against 1 vote. The proposal was accepted.</w:t>
      </w:r>
    </w:p>
    <w:p w:rsidR="0024353C" w:rsidRPr="00AE54D0" w:rsidRDefault="0024353C" w:rsidP="00D413C2">
      <w:pPr>
        <w:spacing w:before="2" w:after="2" w:line="240" w:lineRule="auto"/>
        <w:ind w:left="720"/>
        <w:rPr>
          <w:rFonts w:cs="Calibri"/>
          <w:sz w:val="24"/>
          <w:szCs w:val="24"/>
        </w:rPr>
      </w:pPr>
    </w:p>
    <w:p w:rsidR="0024353C" w:rsidRDefault="0024353C" w:rsidP="00D413C2">
      <w:pPr>
        <w:spacing w:before="2" w:after="2" w:line="240" w:lineRule="auto"/>
        <w:ind w:left="720"/>
        <w:rPr>
          <w:rFonts w:cs="Calibri"/>
          <w:sz w:val="24"/>
          <w:szCs w:val="24"/>
        </w:rPr>
      </w:pPr>
      <w:r>
        <w:rPr>
          <w:rFonts w:cs="Calibri"/>
          <w:sz w:val="24"/>
          <w:szCs w:val="24"/>
        </w:rPr>
        <w:t xml:space="preserve">11. </w:t>
      </w:r>
      <w:r w:rsidRPr="00AE54D0">
        <w:rPr>
          <w:rFonts w:cs="Calibri"/>
          <w:sz w:val="24"/>
          <w:szCs w:val="24"/>
        </w:rPr>
        <w:t xml:space="preserve"> </w:t>
      </w:r>
      <w:r w:rsidRPr="00AE54D0">
        <w:rPr>
          <w:rFonts w:cs="Calibri"/>
          <w:b/>
          <w:bCs/>
          <w:sz w:val="24"/>
          <w:szCs w:val="24"/>
        </w:rPr>
        <w:t>Health and Safety Officer’s Report.</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 xml:space="preserve">A Risk assessment of the plots was a requirement both of the Town Council and of our insurers. Without such an assessment our insurers might be reluctant to pay out on a claim if a risk that could have been foreseen was not identified and mitigated. </w:t>
      </w:r>
    </w:p>
    <w:p w:rsidR="0024353C" w:rsidRPr="00AE54D0" w:rsidRDefault="0024353C" w:rsidP="00D413C2">
      <w:pPr>
        <w:spacing w:before="2" w:after="2" w:line="240" w:lineRule="auto"/>
        <w:ind w:left="720" w:firstLine="720"/>
        <w:rPr>
          <w:rFonts w:cs="Calibri"/>
          <w:sz w:val="24"/>
          <w:szCs w:val="24"/>
        </w:rPr>
      </w:pPr>
      <w:r w:rsidRPr="00AE54D0">
        <w:rPr>
          <w:rFonts w:cs="Calibri"/>
          <w:sz w:val="24"/>
          <w:szCs w:val="24"/>
        </w:rPr>
        <w:t>In favour 3</w:t>
      </w:r>
      <w:r>
        <w:rPr>
          <w:rFonts w:cs="Calibri"/>
          <w:sz w:val="24"/>
          <w:szCs w:val="24"/>
        </w:rPr>
        <w:t xml:space="preserve">4 </w:t>
      </w:r>
      <w:r w:rsidRPr="00AE54D0">
        <w:rPr>
          <w:rFonts w:cs="Calibri"/>
          <w:sz w:val="24"/>
          <w:szCs w:val="24"/>
        </w:rPr>
        <w:t xml:space="preserve">votes. Against </w:t>
      </w:r>
      <w:r>
        <w:rPr>
          <w:rFonts w:cs="Calibri"/>
          <w:sz w:val="24"/>
          <w:szCs w:val="24"/>
        </w:rPr>
        <w:t>1</w:t>
      </w:r>
      <w:r w:rsidRPr="00AE54D0">
        <w:rPr>
          <w:rFonts w:cs="Calibri"/>
          <w:sz w:val="24"/>
          <w:szCs w:val="24"/>
        </w:rPr>
        <w:t xml:space="preserve"> vote. The risk assessment was accepted</w:t>
      </w:r>
    </w:p>
    <w:p w:rsidR="0024353C" w:rsidRPr="00AE54D0" w:rsidRDefault="0024353C" w:rsidP="00D413C2">
      <w:pPr>
        <w:spacing w:before="2" w:after="2" w:line="240" w:lineRule="auto"/>
        <w:ind w:left="720"/>
        <w:rPr>
          <w:rFonts w:cs="Calibri"/>
          <w:sz w:val="24"/>
          <w:szCs w:val="24"/>
        </w:rPr>
      </w:pPr>
    </w:p>
    <w:p w:rsidR="0024353C" w:rsidRDefault="0024353C" w:rsidP="00D413C2">
      <w:pPr>
        <w:spacing w:before="2" w:after="2" w:line="240" w:lineRule="auto"/>
        <w:ind w:left="720"/>
        <w:rPr>
          <w:rFonts w:cs="Calibri"/>
          <w:sz w:val="24"/>
          <w:szCs w:val="24"/>
        </w:rPr>
      </w:pPr>
      <w:r>
        <w:rPr>
          <w:rFonts w:cs="Calibri"/>
          <w:b/>
          <w:bCs/>
          <w:sz w:val="24"/>
          <w:szCs w:val="24"/>
        </w:rPr>
        <w:t xml:space="preserve">12.  </w:t>
      </w:r>
      <w:r w:rsidRPr="00AE54D0">
        <w:rPr>
          <w:rFonts w:cs="Calibri"/>
          <w:b/>
          <w:bCs/>
          <w:sz w:val="24"/>
          <w:szCs w:val="24"/>
        </w:rPr>
        <w:t>Membership Report.</w:t>
      </w:r>
      <w:r>
        <w:rPr>
          <w:rFonts w:cs="Calibri"/>
          <w:sz w:val="24"/>
          <w:szCs w:val="24"/>
        </w:rPr>
        <w:t xml:space="preserve"> </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Noted that  almost all Associate Members on the waiting list had been allocated a plot. Thanks were extended to Joan Hopkin for the excellent and reliable way that the role of Membership Secretary</w:t>
      </w:r>
      <w:r>
        <w:rPr>
          <w:rFonts w:cs="Calibri"/>
          <w:sz w:val="24"/>
          <w:szCs w:val="24"/>
        </w:rPr>
        <w:t xml:space="preserve"> role</w:t>
      </w:r>
      <w:r w:rsidRPr="00AE54D0">
        <w:rPr>
          <w:rFonts w:cs="Calibri"/>
          <w:sz w:val="24"/>
          <w:szCs w:val="24"/>
        </w:rPr>
        <w:t xml:space="preserve"> had been undertaken.</w:t>
      </w:r>
    </w:p>
    <w:p w:rsidR="0024353C" w:rsidRPr="00AE54D0" w:rsidRDefault="0024353C" w:rsidP="00D413C2">
      <w:pPr>
        <w:spacing w:before="2" w:after="2" w:line="240" w:lineRule="auto"/>
        <w:ind w:left="720"/>
        <w:rPr>
          <w:rFonts w:cs="Calibri"/>
          <w:sz w:val="24"/>
          <w:szCs w:val="24"/>
        </w:rPr>
      </w:pPr>
    </w:p>
    <w:p w:rsidR="0024353C" w:rsidRDefault="0024353C" w:rsidP="00D413C2">
      <w:pPr>
        <w:spacing w:before="2" w:after="2" w:line="240" w:lineRule="auto"/>
        <w:ind w:left="720"/>
        <w:rPr>
          <w:rFonts w:cs="Calibri"/>
          <w:b/>
          <w:bCs/>
          <w:sz w:val="24"/>
          <w:szCs w:val="24"/>
        </w:rPr>
      </w:pPr>
      <w:r>
        <w:rPr>
          <w:rFonts w:cs="Calibri"/>
          <w:b/>
          <w:bCs/>
          <w:sz w:val="24"/>
          <w:szCs w:val="24"/>
        </w:rPr>
        <w:t xml:space="preserve">13.  </w:t>
      </w:r>
      <w:r w:rsidRPr="00AE54D0">
        <w:rPr>
          <w:rFonts w:cs="Calibri"/>
          <w:b/>
          <w:bCs/>
          <w:sz w:val="24"/>
          <w:szCs w:val="24"/>
        </w:rPr>
        <w:t xml:space="preserve">Election of officers  </w:t>
      </w:r>
    </w:p>
    <w:p w:rsidR="0024353C" w:rsidRDefault="0024353C" w:rsidP="00D413C2">
      <w:pPr>
        <w:spacing w:before="2" w:after="2" w:line="240" w:lineRule="auto"/>
        <w:ind w:left="1440"/>
        <w:rPr>
          <w:rFonts w:cs="Calibri"/>
          <w:sz w:val="24"/>
          <w:szCs w:val="24"/>
        </w:rPr>
      </w:pPr>
      <w:r w:rsidRPr="00AE54D0">
        <w:rPr>
          <w:rFonts w:cs="Calibri"/>
          <w:sz w:val="24"/>
          <w:szCs w:val="24"/>
        </w:rPr>
        <w:t>In the absence of any new nominees to serve on the Committee in any of the key roles, and following the resignations of Chrissy Newsham and Joan Hopkin , the following were proposed.</w:t>
      </w:r>
    </w:p>
    <w:p w:rsidR="0024353C" w:rsidRPr="00AE54D0" w:rsidRDefault="0024353C" w:rsidP="00D413C2">
      <w:pPr>
        <w:spacing w:before="2" w:after="2" w:line="240" w:lineRule="auto"/>
        <w:ind w:left="1440"/>
        <w:rPr>
          <w:rFonts w:cs="Calibri"/>
          <w:sz w:val="24"/>
          <w:szCs w:val="24"/>
        </w:rPr>
      </w:pPr>
    </w:p>
    <w:p w:rsidR="0024353C" w:rsidRPr="00AE54D0" w:rsidRDefault="0024353C" w:rsidP="00D413C2">
      <w:pPr>
        <w:spacing w:before="2" w:after="2" w:line="240" w:lineRule="auto"/>
        <w:ind w:left="1440"/>
        <w:rPr>
          <w:rFonts w:cs="Calibri"/>
          <w:sz w:val="24"/>
          <w:szCs w:val="24"/>
        </w:rPr>
      </w:pPr>
      <w:r w:rsidRPr="00AE54D0">
        <w:rPr>
          <w:rFonts w:cs="Calibri"/>
          <w:sz w:val="24"/>
          <w:szCs w:val="24"/>
        </w:rPr>
        <w:t>Chair</w:t>
      </w:r>
      <w:r w:rsidRPr="00AE54D0">
        <w:rPr>
          <w:rFonts w:cs="Calibri"/>
          <w:sz w:val="24"/>
          <w:szCs w:val="24"/>
        </w:rPr>
        <w:tab/>
      </w:r>
      <w:r>
        <w:rPr>
          <w:rFonts w:cs="Calibri"/>
          <w:sz w:val="24"/>
          <w:szCs w:val="24"/>
        </w:rPr>
        <w:tab/>
      </w:r>
      <w:r>
        <w:rPr>
          <w:rFonts w:cs="Calibri"/>
          <w:sz w:val="24"/>
          <w:szCs w:val="24"/>
        </w:rPr>
        <w:tab/>
      </w:r>
      <w:r>
        <w:rPr>
          <w:rFonts w:cs="Calibri"/>
          <w:sz w:val="24"/>
          <w:szCs w:val="24"/>
        </w:rPr>
        <w:tab/>
      </w:r>
      <w:r w:rsidRPr="00AE54D0">
        <w:rPr>
          <w:rFonts w:cs="Calibri"/>
          <w:sz w:val="24"/>
          <w:szCs w:val="24"/>
        </w:rPr>
        <w:t>Andrew Dixon</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Vice Chair</w:t>
      </w:r>
      <w:r w:rsidRPr="00AE54D0">
        <w:rPr>
          <w:rFonts w:cs="Calibri"/>
          <w:sz w:val="24"/>
          <w:szCs w:val="24"/>
        </w:rPr>
        <w:tab/>
      </w:r>
      <w:r>
        <w:rPr>
          <w:rFonts w:cs="Calibri"/>
          <w:sz w:val="24"/>
          <w:szCs w:val="24"/>
        </w:rPr>
        <w:tab/>
      </w:r>
      <w:r>
        <w:rPr>
          <w:rFonts w:cs="Calibri"/>
          <w:sz w:val="24"/>
          <w:szCs w:val="24"/>
        </w:rPr>
        <w:tab/>
      </w:r>
      <w:r w:rsidRPr="00AE54D0">
        <w:rPr>
          <w:rFonts w:cs="Calibri"/>
          <w:sz w:val="24"/>
          <w:szCs w:val="24"/>
        </w:rPr>
        <w:t>Steve Blight</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Membership Secretary</w:t>
      </w:r>
      <w:r w:rsidRPr="00AE54D0">
        <w:rPr>
          <w:rFonts w:cs="Calibri"/>
          <w:sz w:val="24"/>
          <w:szCs w:val="24"/>
        </w:rPr>
        <w:tab/>
        <w:t>Jill Anker</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 xml:space="preserve">Site Manager </w:t>
      </w:r>
      <w:r w:rsidRPr="00AE54D0">
        <w:rPr>
          <w:rFonts w:cs="Calibri"/>
          <w:sz w:val="24"/>
          <w:szCs w:val="24"/>
        </w:rPr>
        <w:tab/>
      </w:r>
      <w:r>
        <w:rPr>
          <w:rFonts w:cs="Calibri"/>
          <w:sz w:val="24"/>
          <w:szCs w:val="24"/>
        </w:rPr>
        <w:tab/>
      </w:r>
      <w:r>
        <w:rPr>
          <w:rFonts w:cs="Calibri"/>
          <w:sz w:val="24"/>
          <w:szCs w:val="24"/>
        </w:rPr>
        <w:tab/>
      </w:r>
      <w:r w:rsidRPr="00AE54D0">
        <w:rPr>
          <w:rFonts w:cs="Calibri"/>
          <w:sz w:val="24"/>
          <w:szCs w:val="24"/>
        </w:rPr>
        <w:t>Will Roberts</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Health and Safety advisor</w:t>
      </w:r>
      <w:r w:rsidRPr="00AE54D0">
        <w:rPr>
          <w:rFonts w:cs="Calibri"/>
          <w:sz w:val="24"/>
          <w:szCs w:val="24"/>
        </w:rPr>
        <w:tab/>
        <w:t>Andrew Dixon</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Events organisers</w:t>
      </w:r>
      <w:r w:rsidRPr="00AE54D0">
        <w:rPr>
          <w:rFonts w:cs="Calibri"/>
          <w:sz w:val="24"/>
          <w:szCs w:val="24"/>
        </w:rPr>
        <w:tab/>
      </w:r>
      <w:r>
        <w:rPr>
          <w:rFonts w:cs="Calibri"/>
          <w:sz w:val="24"/>
          <w:szCs w:val="24"/>
        </w:rPr>
        <w:tab/>
      </w:r>
      <w:r w:rsidRPr="00AE54D0">
        <w:rPr>
          <w:rFonts w:cs="Calibri"/>
          <w:sz w:val="24"/>
          <w:szCs w:val="24"/>
        </w:rPr>
        <w:t>Mari Lloyd Pritchard and Ann Bailey Maddox</w:t>
      </w:r>
    </w:p>
    <w:p w:rsidR="0024353C" w:rsidRDefault="0024353C" w:rsidP="00D413C2">
      <w:pPr>
        <w:spacing w:before="2" w:after="2" w:line="240" w:lineRule="auto"/>
        <w:ind w:left="1440"/>
        <w:rPr>
          <w:rFonts w:cs="Calibri"/>
          <w:sz w:val="24"/>
          <w:szCs w:val="24"/>
        </w:rPr>
      </w:pPr>
      <w:r w:rsidRPr="00AE54D0">
        <w:rPr>
          <w:rFonts w:cs="Calibri"/>
          <w:sz w:val="24"/>
          <w:szCs w:val="24"/>
        </w:rPr>
        <w:t>Publicity</w:t>
      </w:r>
      <w:r w:rsidRPr="00AE54D0">
        <w:rPr>
          <w:rFonts w:cs="Calibri"/>
          <w:sz w:val="24"/>
          <w:szCs w:val="24"/>
        </w:rPr>
        <w:tab/>
      </w:r>
      <w:r>
        <w:rPr>
          <w:rFonts w:cs="Calibri"/>
          <w:sz w:val="24"/>
          <w:szCs w:val="24"/>
        </w:rPr>
        <w:tab/>
      </w:r>
      <w:r>
        <w:rPr>
          <w:rFonts w:cs="Calibri"/>
          <w:sz w:val="24"/>
          <w:szCs w:val="24"/>
        </w:rPr>
        <w:tab/>
      </w:r>
      <w:r w:rsidRPr="00AE54D0">
        <w:rPr>
          <w:rFonts w:cs="Calibri"/>
          <w:sz w:val="24"/>
          <w:szCs w:val="24"/>
        </w:rPr>
        <w:t xml:space="preserve">Jill </w:t>
      </w:r>
      <w:r>
        <w:rPr>
          <w:rFonts w:cs="Calibri"/>
          <w:sz w:val="24"/>
          <w:szCs w:val="24"/>
        </w:rPr>
        <w:t>A</w:t>
      </w:r>
      <w:r w:rsidRPr="00AE54D0">
        <w:rPr>
          <w:rFonts w:cs="Calibri"/>
          <w:sz w:val="24"/>
          <w:szCs w:val="24"/>
        </w:rPr>
        <w:t>nker</w:t>
      </w:r>
    </w:p>
    <w:p w:rsidR="0024353C" w:rsidRPr="00AE54D0" w:rsidRDefault="0024353C" w:rsidP="00D413C2">
      <w:pPr>
        <w:spacing w:before="2" w:after="2" w:line="240" w:lineRule="auto"/>
        <w:ind w:left="1440"/>
        <w:rPr>
          <w:rFonts w:cs="Calibri"/>
          <w:sz w:val="24"/>
          <w:szCs w:val="24"/>
        </w:rPr>
      </w:pPr>
    </w:p>
    <w:p w:rsidR="0024353C" w:rsidRPr="00AE54D0" w:rsidRDefault="0024353C" w:rsidP="00D413C2">
      <w:pPr>
        <w:spacing w:before="2" w:after="2" w:line="240" w:lineRule="auto"/>
        <w:ind w:left="1440"/>
        <w:rPr>
          <w:rFonts w:cs="Calibri"/>
          <w:sz w:val="24"/>
          <w:szCs w:val="24"/>
        </w:rPr>
      </w:pPr>
      <w:r w:rsidRPr="00AE54D0">
        <w:rPr>
          <w:rFonts w:cs="Calibri"/>
          <w:sz w:val="24"/>
          <w:szCs w:val="24"/>
        </w:rPr>
        <w:t>Seconded by Liz Alun-Jones</w:t>
      </w:r>
    </w:p>
    <w:p w:rsidR="0024353C" w:rsidRPr="00D413C2" w:rsidRDefault="0024353C" w:rsidP="00D413C2">
      <w:pPr>
        <w:spacing w:before="2" w:after="2" w:line="240" w:lineRule="auto"/>
        <w:ind w:left="1440"/>
        <w:rPr>
          <w:rFonts w:cs="Calibri"/>
          <w:b/>
          <w:sz w:val="24"/>
          <w:szCs w:val="24"/>
        </w:rPr>
      </w:pPr>
      <w:r w:rsidRPr="00AE54D0">
        <w:rPr>
          <w:rFonts w:cs="Calibri"/>
          <w:sz w:val="24"/>
          <w:szCs w:val="24"/>
        </w:rPr>
        <w:t>In favour 34 votes. Against 1 vote. The committee was elected</w:t>
      </w:r>
    </w:p>
    <w:p w:rsidR="0024353C" w:rsidRPr="00D413C2" w:rsidRDefault="0024353C" w:rsidP="00D413C2">
      <w:pPr>
        <w:spacing w:before="2" w:after="2" w:line="240" w:lineRule="auto"/>
        <w:ind w:left="720"/>
        <w:rPr>
          <w:rFonts w:cs="Calibri"/>
          <w:b/>
          <w:sz w:val="24"/>
          <w:szCs w:val="24"/>
        </w:rPr>
      </w:pPr>
    </w:p>
    <w:p w:rsidR="0024353C" w:rsidRPr="00D413C2" w:rsidRDefault="0024353C" w:rsidP="00D413C2">
      <w:pPr>
        <w:numPr>
          <w:ilvl w:val="0"/>
          <w:numId w:val="4"/>
        </w:numPr>
        <w:spacing w:before="2" w:after="2" w:line="240" w:lineRule="auto"/>
        <w:rPr>
          <w:rFonts w:cs="Calibri"/>
          <w:b/>
          <w:bCs/>
          <w:sz w:val="24"/>
          <w:szCs w:val="24"/>
        </w:rPr>
      </w:pPr>
      <w:r w:rsidRPr="00D413C2">
        <w:rPr>
          <w:rFonts w:cs="Calibri"/>
          <w:b/>
          <w:bCs/>
          <w:sz w:val="24"/>
          <w:szCs w:val="24"/>
        </w:rPr>
        <w:t xml:space="preserve">AOB </w:t>
      </w:r>
    </w:p>
    <w:p w:rsidR="0024353C" w:rsidRPr="00AE54D0" w:rsidRDefault="0024353C" w:rsidP="00D413C2">
      <w:pPr>
        <w:spacing w:before="2" w:after="2" w:line="240" w:lineRule="auto"/>
        <w:ind w:left="1440"/>
        <w:rPr>
          <w:rFonts w:cs="Calibri"/>
          <w:sz w:val="24"/>
          <w:szCs w:val="24"/>
        </w:rPr>
      </w:pPr>
      <w:r w:rsidRPr="00AE54D0">
        <w:rPr>
          <w:rFonts w:cs="Calibri"/>
          <w:sz w:val="24"/>
          <w:szCs w:val="24"/>
        </w:rPr>
        <w:t>Chrissy Newsham extended a vote of thanks to the Chair/ Secretary for his work during the past year. Endorsed by all present.</w:t>
      </w:r>
    </w:p>
    <w:p w:rsidR="0024353C" w:rsidRPr="00AE54D0" w:rsidRDefault="0024353C" w:rsidP="00D413C2">
      <w:pPr>
        <w:spacing w:before="2" w:after="2" w:line="240" w:lineRule="auto"/>
        <w:ind w:left="720"/>
        <w:rPr>
          <w:rFonts w:cs="Calibri"/>
          <w:sz w:val="24"/>
          <w:szCs w:val="24"/>
        </w:rPr>
      </w:pPr>
    </w:p>
    <w:p w:rsidR="0024353C" w:rsidRPr="00AE54D0" w:rsidRDefault="0024353C" w:rsidP="00D413C2">
      <w:pPr>
        <w:spacing w:before="2" w:after="2" w:line="240" w:lineRule="auto"/>
        <w:ind w:left="720"/>
        <w:rPr>
          <w:rFonts w:cs="Calibri"/>
          <w:sz w:val="24"/>
          <w:szCs w:val="24"/>
        </w:rPr>
      </w:pPr>
      <w:r w:rsidRPr="00AE54D0">
        <w:rPr>
          <w:rFonts w:cs="Calibri"/>
          <w:sz w:val="24"/>
          <w:szCs w:val="24"/>
        </w:rPr>
        <w:t>The virtual meeting closed at 19.56 – 15</w:t>
      </w:r>
      <w:r w:rsidRPr="00AE54D0">
        <w:rPr>
          <w:rFonts w:cs="Calibri"/>
          <w:sz w:val="24"/>
          <w:szCs w:val="24"/>
          <w:vertAlign w:val="superscript"/>
        </w:rPr>
        <w:t>th</w:t>
      </w:r>
      <w:r w:rsidRPr="00AE54D0">
        <w:rPr>
          <w:rFonts w:cs="Calibri"/>
          <w:sz w:val="24"/>
          <w:szCs w:val="24"/>
        </w:rPr>
        <w:t xml:space="preserve"> October 2021</w:t>
      </w:r>
    </w:p>
    <w:p w:rsidR="0024353C" w:rsidRPr="00AE54D0" w:rsidRDefault="0024353C" w:rsidP="00D413C2">
      <w:pPr>
        <w:spacing w:before="2" w:after="2" w:line="240" w:lineRule="auto"/>
        <w:ind w:left="720"/>
        <w:rPr>
          <w:rFonts w:cs="Calibri"/>
          <w:sz w:val="24"/>
          <w:szCs w:val="24"/>
        </w:rPr>
      </w:pPr>
    </w:p>
    <w:sectPr w:rsidR="0024353C" w:rsidRPr="00AE54D0" w:rsidSect="00D804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D4" w:rsidRDefault="005F16D4">
      <w:r>
        <w:separator/>
      </w:r>
    </w:p>
  </w:endnote>
  <w:endnote w:type="continuationSeparator" w:id="0">
    <w:p w:rsidR="005F16D4" w:rsidRDefault="005F1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3C" w:rsidRDefault="0024353C">
    <w:pPr>
      <w:pStyle w:val="Footer"/>
    </w:pPr>
    <w:r>
      <w:rPr>
        <w:rStyle w:val="PageNumber"/>
      </w:rPr>
      <w:t xml:space="preserve">Page  </w:t>
    </w:r>
    <w:r w:rsidR="00CB2C01">
      <w:rPr>
        <w:rStyle w:val="PageNumber"/>
      </w:rPr>
      <w:fldChar w:fldCharType="begin"/>
    </w:r>
    <w:r>
      <w:rPr>
        <w:rStyle w:val="PageNumber"/>
      </w:rPr>
      <w:instrText xml:space="preserve"> PAGE </w:instrText>
    </w:r>
    <w:r w:rsidR="00CB2C01">
      <w:rPr>
        <w:rStyle w:val="PageNumber"/>
      </w:rPr>
      <w:fldChar w:fldCharType="separate"/>
    </w:r>
    <w:r w:rsidR="003E7F78">
      <w:rPr>
        <w:rStyle w:val="PageNumber"/>
        <w:noProof/>
      </w:rPr>
      <w:t>1</w:t>
    </w:r>
    <w:r w:rsidR="00CB2C0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D4" w:rsidRDefault="005F16D4">
      <w:r>
        <w:separator/>
      </w:r>
    </w:p>
  </w:footnote>
  <w:footnote w:type="continuationSeparator" w:id="0">
    <w:p w:rsidR="005F16D4" w:rsidRDefault="005F1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3C" w:rsidRPr="00D80417" w:rsidRDefault="0024353C" w:rsidP="00D80417">
    <w:pPr>
      <w:pStyle w:val="Header"/>
      <w:jc w:val="center"/>
      <w:rPr>
        <w:color w:val="003366"/>
      </w:rPr>
    </w:pPr>
    <w:r w:rsidRPr="00D80417">
      <w:rPr>
        <w:color w:val="003366"/>
      </w:rPr>
      <w:t>Beaumaris Allotment Society – Annual General meeting 15th October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3E90"/>
    <w:multiLevelType w:val="hybridMultilevel"/>
    <w:tmpl w:val="B4E2DEE0"/>
    <w:lvl w:ilvl="0" w:tplc="B46894F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0200F08"/>
    <w:multiLevelType w:val="hybridMultilevel"/>
    <w:tmpl w:val="F61C3F92"/>
    <w:lvl w:ilvl="0" w:tplc="A1A6F1F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DA97526"/>
    <w:multiLevelType w:val="hybridMultilevel"/>
    <w:tmpl w:val="B10C851A"/>
    <w:lvl w:ilvl="0" w:tplc="3886F6FC">
      <w:start w:val="14"/>
      <w:numFmt w:val="decimal"/>
      <w:lvlText w:val="%1."/>
      <w:lvlJc w:val="left"/>
      <w:pPr>
        <w:tabs>
          <w:tab w:val="num" w:pos="1440"/>
        </w:tabs>
        <w:ind w:left="1440" w:hanging="720"/>
      </w:pPr>
      <w:rPr>
        <w:rFonts w:cs="Times New Roman" w:hint="default"/>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79AD234E"/>
    <w:multiLevelType w:val="hybridMultilevel"/>
    <w:tmpl w:val="2E502104"/>
    <w:lvl w:ilvl="0" w:tplc="D41A77A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D4D"/>
    <w:rsid w:val="0004038F"/>
    <w:rsid w:val="0024353C"/>
    <w:rsid w:val="00296D4D"/>
    <w:rsid w:val="00333FF7"/>
    <w:rsid w:val="003440A4"/>
    <w:rsid w:val="003C7363"/>
    <w:rsid w:val="003E7F78"/>
    <w:rsid w:val="004303C9"/>
    <w:rsid w:val="00435EA3"/>
    <w:rsid w:val="004A49D1"/>
    <w:rsid w:val="004F58EB"/>
    <w:rsid w:val="005F16D4"/>
    <w:rsid w:val="00630CCE"/>
    <w:rsid w:val="00696C6D"/>
    <w:rsid w:val="006C7801"/>
    <w:rsid w:val="00725B8F"/>
    <w:rsid w:val="00AE54D0"/>
    <w:rsid w:val="00C72022"/>
    <w:rsid w:val="00C94177"/>
    <w:rsid w:val="00CB2C01"/>
    <w:rsid w:val="00D04673"/>
    <w:rsid w:val="00D16296"/>
    <w:rsid w:val="00D413C2"/>
    <w:rsid w:val="00D80417"/>
    <w:rsid w:val="00DA375E"/>
    <w:rsid w:val="00F82BBA"/>
    <w:rsid w:val="00FF70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49D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D4D"/>
    <w:pPr>
      <w:ind w:left="720"/>
      <w:contextualSpacing/>
    </w:pPr>
  </w:style>
  <w:style w:type="paragraph" w:styleId="Header">
    <w:name w:val="header"/>
    <w:basedOn w:val="Normal"/>
    <w:link w:val="HeaderChar"/>
    <w:uiPriority w:val="99"/>
    <w:locked/>
    <w:rsid w:val="00D413C2"/>
    <w:pPr>
      <w:tabs>
        <w:tab w:val="center" w:pos="4153"/>
        <w:tab w:val="right" w:pos="8306"/>
      </w:tabs>
    </w:pPr>
    <w:rPr>
      <w:sz w:val="20"/>
      <w:szCs w:val="20"/>
      <w:lang/>
    </w:rPr>
  </w:style>
  <w:style w:type="character" w:customStyle="1" w:styleId="HeaderChar">
    <w:name w:val="Header Char"/>
    <w:link w:val="Header"/>
    <w:uiPriority w:val="99"/>
    <w:semiHidden/>
    <w:rsid w:val="007326EE"/>
    <w:rPr>
      <w:lang w:eastAsia="en-US"/>
    </w:rPr>
  </w:style>
  <w:style w:type="paragraph" w:styleId="Footer">
    <w:name w:val="footer"/>
    <w:basedOn w:val="Normal"/>
    <w:link w:val="FooterChar"/>
    <w:uiPriority w:val="99"/>
    <w:locked/>
    <w:rsid w:val="00D413C2"/>
    <w:pPr>
      <w:tabs>
        <w:tab w:val="center" w:pos="4153"/>
        <w:tab w:val="right" w:pos="8306"/>
      </w:tabs>
    </w:pPr>
    <w:rPr>
      <w:sz w:val="20"/>
      <w:szCs w:val="20"/>
      <w:lang/>
    </w:rPr>
  </w:style>
  <w:style w:type="character" w:customStyle="1" w:styleId="FooterChar">
    <w:name w:val="Footer Char"/>
    <w:link w:val="Footer"/>
    <w:uiPriority w:val="99"/>
    <w:semiHidden/>
    <w:rsid w:val="007326EE"/>
    <w:rPr>
      <w:lang w:eastAsia="en-US"/>
    </w:rPr>
  </w:style>
  <w:style w:type="character" w:styleId="PageNumber">
    <w:name w:val="page number"/>
    <w:uiPriority w:val="99"/>
    <w:locked/>
    <w:rsid w:val="00D804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Anker</dc:creator>
  <cp:lastModifiedBy>Jill Anker</cp:lastModifiedBy>
  <cp:revision>2</cp:revision>
  <dcterms:created xsi:type="dcterms:W3CDTF">2023-01-17T15:13:00Z</dcterms:created>
  <dcterms:modified xsi:type="dcterms:W3CDTF">2023-01-17T15:13:00Z</dcterms:modified>
</cp:coreProperties>
</file>